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F766" w14:textId="77777777" w:rsidR="00473BA2" w:rsidRDefault="00473BA2" w:rsidP="00323548">
      <w:pPr>
        <w:pStyle w:val="NormalWeb"/>
        <w:spacing w:before="0" w:beforeAutospacing="0" w:after="0" w:afterAutospacing="0"/>
        <w:jc w:val="center"/>
        <w:rPr>
          <w:rStyle w:val="Textoennegrita"/>
          <w:rFonts w:ascii="Calibri" w:hAnsi="Calibri" w:cs="Calibri"/>
          <w:lang w:val="en-US"/>
        </w:rPr>
      </w:pPr>
    </w:p>
    <w:p w14:paraId="0F79E6C9" w14:textId="421CD284" w:rsidR="00860A19" w:rsidRDefault="00860A19" w:rsidP="00323548">
      <w:pPr>
        <w:pStyle w:val="NormalWeb"/>
        <w:spacing w:before="0" w:beforeAutospacing="0" w:after="0" w:afterAutospacing="0"/>
        <w:jc w:val="center"/>
        <w:rPr>
          <w:rStyle w:val="Textoennegrita"/>
          <w:rFonts w:ascii="Calibri" w:hAnsi="Calibri" w:cs="Calibri"/>
        </w:rPr>
      </w:pPr>
      <w:r w:rsidRPr="7B8B0BA8">
        <w:rPr>
          <w:rStyle w:val="Textoennegrita"/>
          <w:rFonts w:ascii="Calibri" w:hAnsi="Calibri" w:cs="Calibri"/>
        </w:rPr>
        <w:t>Resolution on the Current Situation in Cuba</w:t>
      </w:r>
    </w:p>
    <w:p w14:paraId="69676BE7" w14:textId="77777777" w:rsidR="00860A19" w:rsidRPr="00860A19" w:rsidRDefault="00860A19" w:rsidP="00860A19">
      <w:pPr>
        <w:pStyle w:val="NormalWeb"/>
        <w:jc w:val="both"/>
        <w:rPr>
          <w:rFonts w:ascii="Calibri" w:hAnsi="Calibri" w:cs="Calibri"/>
        </w:rPr>
      </w:pPr>
      <w:r w:rsidRPr="00860A19">
        <w:rPr>
          <w:rFonts w:ascii="Calibri" w:hAnsi="Calibri" w:cs="Calibri"/>
        </w:rPr>
        <w:t>The Cuban people are suffering a profound economic and social crisis as a result of the general crisis of the regime that has been in power for over 65 years, a regime that does not respect civil and political rights nor guarantees social rights. This situation is one of the reasons why the country has lost at least 10% of its population in the last two years. Daily life on the island has become an exercise in survival, with frequent power outages, food shortages, uncontrollable inflation, serious transportation limitations, and an alarming lack of medical supplies and healthcare. 89% of families live in extreme poverty. In less than a month, Cuba has experienced several nationwide blackouts, reflecting the widespread deterioration of its infrastructure and a State incapable of meeting the basic needs of the population.</w:t>
      </w:r>
    </w:p>
    <w:p w14:paraId="3FA3600C" w14:textId="77777777" w:rsidR="00860A19" w:rsidRPr="00860A19" w:rsidRDefault="00860A19" w:rsidP="00860A19">
      <w:pPr>
        <w:pStyle w:val="NormalWeb"/>
        <w:jc w:val="both"/>
        <w:rPr>
          <w:rFonts w:ascii="Calibri" w:hAnsi="Calibri" w:cs="Calibri"/>
        </w:rPr>
      </w:pPr>
      <w:r w:rsidRPr="00860A19">
        <w:rPr>
          <w:rFonts w:ascii="Calibri" w:hAnsi="Calibri" w:cs="Calibri"/>
        </w:rPr>
        <w:t>The Cuban regime persists in a rigidity characteristic of an exhausted ideology and has increasingly distanced itself from the needs of its own people. Rather than seeking solutions, its priority remains the preservation of its power at all costs, demonstrating an insensitivity that exacerbates the widespread suffering of the population.</w:t>
      </w:r>
    </w:p>
    <w:p w14:paraId="79A8921C" w14:textId="77777777" w:rsidR="00860A19" w:rsidRPr="00860A19" w:rsidRDefault="00860A19" w:rsidP="00860A19">
      <w:pPr>
        <w:pStyle w:val="NormalWeb"/>
        <w:jc w:val="both"/>
        <w:rPr>
          <w:rFonts w:ascii="Calibri" w:hAnsi="Calibri" w:cs="Calibri"/>
        </w:rPr>
      </w:pPr>
      <w:r w:rsidRPr="00860A19">
        <w:rPr>
          <w:rFonts w:ascii="Calibri" w:hAnsi="Calibri" w:cs="Calibri"/>
        </w:rPr>
        <w:t>Likewise, Cuban civil society is shackled, without rights of association or freedom of expression that would allow it to organize and provide internal support in this desperate situation.</w:t>
      </w:r>
    </w:p>
    <w:p w14:paraId="52FA2FA3" w14:textId="77777777" w:rsidR="00860A19" w:rsidRPr="00860A19" w:rsidRDefault="00860A19" w:rsidP="00860A19">
      <w:pPr>
        <w:pStyle w:val="NormalWeb"/>
        <w:jc w:val="both"/>
        <w:rPr>
          <w:rFonts w:ascii="Calibri" w:hAnsi="Calibri" w:cs="Calibri"/>
        </w:rPr>
      </w:pPr>
      <w:r w:rsidRPr="00860A19">
        <w:rPr>
          <w:rFonts w:ascii="Calibri" w:hAnsi="Calibri" w:cs="Calibri"/>
        </w:rPr>
        <w:t>Political prisoners and their families live in extreme conditions, with deplorable medical services, food, and sanitation, in a system that uses repression in prisons as punishment and a warning.</w:t>
      </w:r>
    </w:p>
    <w:p w14:paraId="6302569B" w14:textId="77777777" w:rsidR="00860A19" w:rsidRPr="00860A19" w:rsidRDefault="00860A19" w:rsidP="00860A19">
      <w:pPr>
        <w:pStyle w:val="NormalWeb"/>
        <w:jc w:val="both"/>
        <w:rPr>
          <w:rFonts w:ascii="Calibri" w:hAnsi="Calibri" w:cs="Calibri"/>
        </w:rPr>
      </w:pPr>
      <w:r w:rsidRPr="00860A19">
        <w:rPr>
          <w:rFonts w:ascii="Calibri" w:hAnsi="Calibri" w:cs="Calibri"/>
        </w:rPr>
        <w:t>We are at a historic turning point for Cuba, which urgently needs structural change. The omnipresent State blocks any progress of civil society and penalizes all independent activity, while increasing repression and eroding citizens' trust.</w:t>
      </w:r>
    </w:p>
    <w:p w14:paraId="2F890840" w14:textId="6CEA6DB6" w:rsidR="7B8B0BA8" w:rsidRDefault="00860A19" w:rsidP="7B8B0BA8">
      <w:pPr>
        <w:pStyle w:val="NormalWeb"/>
        <w:jc w:val="both"/>
        <w:rPr>
          <w:rFonts w:ascii="Calibri" w:hAnsi="Calibri" w:cs="Calibri"/>
        </w:rPr>
      </w:pPr>
      <w:r w:rsidRPr="7B8B0BA8">
        <w:rPr>
          <w:rFonts w:ascii="Calibri" w:hAnsi="Calibri" w:cs="Calibri"/>
        </w:rPr>
        <w:t>Given the severity and urgency of the situation in Cuba at this moment, we call on the international democratic community to act with clarity and firmness. We ask that they:</w:t>
      </w:r>
    </w:p>
    <w:p w14:paraId="74F490E5" w14:textId="77777777" w:rsidR="00860A19" w:rsidRPr="00860A19" w:rsidRDefault="00860A19" w:rsidP="00860A19">
      <w:pPr>
        <w:pStyle w:val="NormalWeb"/>
        <w:numPr>
          <w:ilvl w:val="0"/>
          <w:numId w:val="1"/>
        </w:numPr>
        <w:jc w:val="both"/>
        <w:rPr>
          <w:rFonts w:ascii="Calibri" w:hAnsi="Calibri" w:cs="Calibri"/>
        </w:rPr>
      </w:pPr>
      <w:r w:rsidRPr="00860A19">
        <w:rPr>
          <w:rFonts w:ascii="Calibri" w:hAnsi="Calibri" w:cs="Calibri"/>
        </w:rPr>
        <w:t>Demand the Cuban regime immediately release all political prisoners and end the harassment and repression suffered by them, their families, opposition activists, and independent civil society.</w:t>
      </w:r>
    </w:p>
    <w:p w14:paraId="6567849F" w14:textId="77777777" w:rsidR="00860A19" w:rsidRPr="00860A19" w:rsidRDefault="00860A19" w:rsidP="00860A19">
      <w:pPr>
        <w:pStyle w:val="NormalWeb"/>
        <w:numPr>
          <w:ilvl w:val="0"/>
          <w:numId w:val="1"/>
        </w:numPr>
        <w:jc w:val="both"/>
        <w:rPr>
          <w:rFonts w:ascii="Calibri" w:hAnsi="Calibri" w:cs="Calibri"/>
        </w:rPr>
      </w:pPr>
      <w:r w:rsidRPr="00860A19">
        <w:rPr>
          <w:rFonts w:ascii="Calibri" w:hAnsi="Calibri" w:cs="Calibri"/>
        </w:rPr>
        <w:t>Denounce the continuous violations of the fundamental rights and freedoms of Cubans, particularly the lack of freedom of expression, association, and assembly.</w:t>
      </w:r>
    </w:p>
    <w:p w14:paraId="4F57A319" w14:textId="77777777" w:rsidR="00860A19" w:rsidRPr="00860A19" w:rsidRDefault="00860A19" w:rsidP="00860A19">
      <w:pPr>
        <w:pStyle w:val="NormalWeb"/>
        <w:numPr>
          <w:ilvl w:val="0"/>
          <w:numId w:val="1"/>
        </w:numPr>
        <w:jc w:val="both"/>
        <w:rPr>
          <w:rFonts w:ascii="Calibri" w:hAnsi="Calibri" w:cs="Calibri"/>
        </w:rPr>
      </w:pPr>
      <w:r w:rsidRPr="00860A19">
        <w:rPr>
          <w:rFonts w:ascii="Calibri" w:hAnsi="Calibri" w:cs="Calibri"/>
        </w:rPr>
        <w:t>Request that the Cuban regime hold a popular referendum under international standards so that the people can decide the path to take in light of the current national crisis.</w:t>
      </w:r>
    </w:p>
    <w:p w14:paraId="0FA4C8A0" w14:textId="6F66E6A7" w:rsidR="7B8B0BA8" w:rsidRPr="007B0FC5" w:rsidRDefault="00860A19" w:rsidP="007B0FC5">
      <w:pPr>
        <w:pStyle w:val="NormalWeb"/>
        <w:numPr>
          <w:ilvl w:val="0"/>
          <w:numId w:val="1"/>
        </w:numPr>
        <w:jc w:val="both"/>
        <w:rPr>
          <w:rStyle w:val="Textoennegrita"/>
          <w:rFonts w:ascii="Calibri" w:hAnsi="Calibri" w:cs="Calibri"/>
          <w:b w:val="0"/>
          <w:bCs w:val="0"/>
        </w:rPr>
      </w:pPr>
      <w:r w:rsidRPr="7B8B0BA8">
        <w:rPr>
          <w:rFonts w:ascii="Calibri" w:hAnsi="Calibri" w:cs="Calibri"/>
        </w:rPr>
        <w:t>Speak out clearly and firmly in support of the Cuban democratic opposition, so that it can effectively exercise its leadership in the necessary process of democratic transformation of the nation.</w:t>
      </w:r>
    </w:p>
    <w:p w14:paraId="4B8394E6" w14:textId="3F835DBB" w:rsidR="00340196" w:rsidRPr="00473BA2" w:rsidRDefault="00860A19" w:rsidP="00473BA2">
      <w:pPr>
        <w:pStyle w:val="NormalWeb"/>
        <w:ind w:left="720"/>
        <w:jc w:val="right"/>
        <w:rPr>
          <w:rFonts w:ascii="Calibri" w:hAnsi="Calibri" w:cs="Calibri"/>
        </w:rPr>
      </w:pPr>
      <w:r w:rsidRPr="00473BA2">
        <w:rPr>
          <w:rStyle w:val="Textoennegrita"/>
          <w:rFonts w:ascii="Calibri" w:hAnsi="Calibri" w:cs="Calibri"/>
          <w:b w:val="0"/>
          <w:bCs w:val="0"/>
        </w:rPr>
        <w:t>Executive Committee – Siem Reap, 18.11.24</w:t>
      </w:r>
    </w:p>
    <w:sectPr w:rsidR="00340196" w:rsidRPr="00473B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EEF9" w14:textId="77777777" w:rsidR="003A56E9" w:rsidRDefault="003A56E9" w:rsidP="00323548">
      <w:r>
        <w:separator/>
      </w:r>
    </w:p>
  </w:endnote>
  <w:endnote w:type="continuationSeparator" w:id="0">
    <w:p w14:paraId="2CAE753F" w14:textId="77777777" w:rsidR="003A56E9" w:rsidRDefault="003A56E9" w:rsidP="0032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B792" w14:textId="77777777" w:rsidR="003A56E9" w:rsidRDefault="003A56E9" w:rsidP="00323548">
      <w:r>
        <w:separator/>
      </w:r>
    </w:p>
  </w:footnote>
  <w:footnote w:type="continuationSeparator" w:id="0">
    <w:p w14:paraId="2CA30BB4" w14:textId="77777777" w:rsidR="003A56E9" w:rsidRDefault="003A56E9" w:rsidP="0032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EC14" w14:textId="5159C7E8" w:rsidR="00323548" w:rsidRDefault="00323548">
    <w:pPr>
      <w:pStyle w:val="Encabezado"/>
    </w:pPr>
    <w:r>
      <w:rPr>
        <w:noProof/>
      </w:rPr>
      <w:drawing>
        <wp:inline distT="0" distB="0" distL="0" distR="0" wp14:anchorId="7C56E033" wp14:editId="2BE40B53">
          <wp:extent cx="1838325" cy="485775"/>
          <wp:effectExtent l="0" t="0" r="0" b="0"/>
          <wp:docPr id="887694834" name="Imagen 8876948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4834" name="Imagen 88769483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3832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2649"/>
    <w:multiLevelType w:val="multilevel"/>
    <w:tmpl w:val="D2CE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21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19"/>
    <w:rsid w:val="00180648"/>
    <w:rsid w:val="0029281A"/>
    <w:rsid w:val="002C1A43"/>
    <w:rsid w:val="00323548"/>
    <w:rsid w:val="00340196"/>
    <w:rsid w:val="003A56E9"/>
    <w:rsid w:val="00407C71"/>
    <w:rsid w:val="00473BA2"/>
    <w:rsid w:val="007B0FC5"/>
    <w:rsid w:val="00860A19"/>
    <w:rsid w:val="00DB5B15"/>
    <w:rsid w:val="7B8B0BA8"/>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5B055F73"/>
  <w15:chartTrackingRefBased/>
  <w15:docId w15:val="{06083D73-5D4A-1443-81BB-45416117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0A19"/>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860A19"/>
    <w:rPr>
      <w:b/>
      <w:bCs/>
    </w:rPr>
  </w:style>
  <w:style w:type="paragraph" w:styleId="Encabezado">
    <w:name w:val="header"/>
    <w:basedOn w:val="Normal"/>
    <w:link w:val="EncabezadoCar"/>
    <w:uiPriority w:val="99"/>
    <w:unhideWhenUsed/>
    <w:rsid w:val="00323548"/>
    <w:pPr>
      <w:tabs>
        <w:tab w:val="center" w:pos="4513"/>
        <w:tab w:val="right" w:pos="9026"/>
      </w:tabs>
    </w:pPr>
  </w:style>
  <w:style w:type="character" w:customStyle="1" w:styleId="EncabezadoCar">
    <w:name w:val="Encabezado Car"/>
    <w:basedOn w:val="Fuentedeprrafopredeter"/>
    <w:link w:val="Encabezado"/>
    <w:uiPriority w:val="99"/>
    <w:rsid w:val="00323548"/>
  </w:style>
  <w:style w:type="paragraph" w:styleId="Piedepgina">
    <w:name w:val="footer"/>
    <w:basedOn w:val="Normal"/>
    <w:link w:val="PiedepginaCar"/>
    <w:uiPriority w:val="99"/>
    <w:unhideWhenUsed/>
    <w:rsid w:val="00323548"/>
    <w:pPr>
      <w:tabs>
        <w:tab w:val="center" w:pos="4513"/>
        <w:tab w:val="right" w:pos="9026"/>
      </w:tabs>
    </w:pPr>
  </w:style>
  <w:style w:type="character" w:customStyle="1" w:styleId="PiedepginaCar">
    <w:name w:val="Pie de página Car"/>
    <w:basedOn w:val="Fuentedeprrafopredeter"/>
    <w:link w:val="Piedepgina"/>
    <w:uiPriority w:val="99"/>
    <w:rsid w:val="0032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6</cp:revision>
  <dcterms:created xsi:type="dcterms:W3CDTF">2024-11-10T18:40:00Z</dcterms:created>
  <dcterms:modified xsi:type="dcterms:W3CDTF">2024-11-18T10:59:00Z</dcterms:modified>
</cp:coreProperties>
</file>