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715B" w14:textId="77777777" w:rsidR="00DB7B13" w:rsidRPr="003549C0" w:rsidRDefault="00DB7B13" w:rsidP="00DB7B13">
      <w:pPr>
        <w:rPr>
          <w:sz w:val="24"/>
          <w:szCs w:val="24"/>
        </w:rPr>
      </w:pPr>
    </w:p>
    <w:p w14:paraId="54899702" w14:textId="407B3F2C" w:rsidR="00DB7B13" w:rsidRPr="003549C0" w:rsidRDefault="002F2512" w:rsidP="003549C0">
      <w:pPr>
        <w:jc w:val="center"/>
        <w:rPr>
          <w:b/>
          <w:bCs/>
          <w:sz w:val="24"/>
          <w:szCs w:val="24"/>
        </w:rPr>
      </w:pPr>
      <w:r>
        <w:rPr>
          <w:b/>
          <w:bCs/>
          <w:sz w:val="24"/>
          <w:szCs w:val="24"/>
        </w:rPr>
        <w:t>R</w:t>
      </w:r>
      <w:r w:rsidR="00DB7B13" w:rsidRPr="003549C0">
        <w:rPr>
          <w:b/>
          <w:bCs/>
          <w:sz w:val="24"/>
          <w:szCs w:val="24"/>
        </w:rPr>
        <w:t>esolution on strengthening democracy and security on the European continent</w:t>
      </w:r>
    </w:p>
    <w:p w14:paraId="22557094" w14:textId="4961D2C4" w:rsidR="00DB7B13" w:rsidRPr="003549C0" w:rsidRDefault="00DB7B13" w:rsidP="00D47878">
      <w:pPr>
        <w:spacing w:line="360" w:lineRule="auto"/>
        <w:jc w:val="both"/>
        <w:rPr>
          <w:sz w:val="24"/>
          <w:szCs w:val="24"/>
        </w:rPr>
      </w:pPr>
      <w:r w:rsidRPr="003549C0">
        <w:rPr>
          <w:sz w:val="24"/>
          <w:szCs w:val="24"/>
        </w:rPr>
        <w:t>Recalling the resolution on Putin’s war in Ukraine approved by the IDC-CDI Executive Committee on 27 April 2022;</w:t>
      </w:r>
    </w:p>
    <w:p w14:paraId="40314390" w14:textId="30D217F6" w:rsidR="00DB7B13" w:rsidRPr="003549C0" w:rsidRDefault="00DB7B13" w:rsidP="00D47878">
      <w:pPr>
        <w:spacing w:line="360" w:lineRule="auto"/>
        <w:jc w:val="both"/>
        <w:rPr>
          <w:sz w:val="24"/>
          <w:szCs w:val="24"/>
        </w:rPr>
      </w:pPr>
      <w:r w:rsidRPr="003549C0">
        <w:rPr>
          <w:sz w:val="24"/>
          <w:szCs w:val="24"/>
        </w:rPr>
        <w:t>Stressing that the military aggression being conducted for over four months by the Putin regime against the Ukrain</w:t>
      </w:r>
      <w:r w:rsidR="00AA191B" w:rsidRPr="003549C0">
        <w:rPr>
          <w:sz w:val="24"/>
          <w:szCs w:val="24"/>
        </w:rPr>
        <w:t xml:space="preserve">e </w:t>
      </w:r>
      <w:r w:rsidRPr="003549C0">
        <w:rPr>
          <w:sz w:val="24"/>
          <w:szCs w:val="24"/>
        </w:rPr>
        <w:t>is unjustifiable and that the fight of the Ukrainian people is a fight for all democracies and peace-loving nations in the world;</w:t>
      </w:r>
    </w:p>
    <w:p w14:paraId="3CF9BABD" w14:textId="77777777" w:rsidR="00DB7B13" w:rsidRPr="003549C0" w:rsidRDefault="00DB7B13" w:rsidP="00D47878">
      <w:pPr>
        <w:spacing w:line="360" w:lineRule="auto"/>
        <w:jc w:val="both"/>
        <w:rPr>
          <w:sz w:val="24"/>
          <w:szCs w:val="24"/>
        </w:rPr>
      </w:pPr>
      <w:r w:rsidRPr="003549C0">
        <w:rPr>
          <w:sz w:val="24"/>
          <w:szCs w:val="24"/>
        </w:rPr>
        <w:t xml:space="preserve">Encouraging the European Union member states to remain united in their response to Putin’s aggression and to strengthen their security and </w:t>
      </w:r>
      <w:proofErr w:type="spellStart"/>
      <w:r w:rsidRPr="003549C0">
        <w:rPr>
          <w:sz w:val="24"/>
          <w:szCs w:val="24"/>
        </w:rPr>
        <w:t>defense</w:t>
      </w:r>
      <w:proofErr w:type="spellEnd"/>
      <w:r w:rsidRPr="003549C0">
        <w:rPr>
          <w:sz w:val="24"/>
          <w:szCs w:val="24"/>
        </w:rPr>
        <w:t xml:space="preserve"> capabilities both as members of the European Union and through their membership in NATO;</w:t>
      </w:r>
    </w:p>
    <w:p w14:paraId="537DACD1" w14:textId="77777777" w:rsidR="00DB7B13" w:rsidRPr="003549C0" w:rsidRDefault="00DB7B13" w:rsidP="00D47878">
      <w:pPr>
        <w:spacing w:line="360" w:lineRule="auto"/>
        <w:jc w:val="both"/>
        <w:rPr>
          <w:sz w:val="24"/>
          <w:szCs w:val="24"/>
        </w:rPr>
      </w:pPr>
      <w:r w:rsidRPr="003549C0">
        <w:rPr>
          <w:sz w:val="24"/>
          <w:szCs w:val="24"/>
        </w:rPr>
        <w:t>Recognizing that EU and NATO enlargements are necessary for the consolidation, preservation and dissemination of democratic values on the European continent and beyond, as well as for the maintenance and promotion of peace among nations;</w:t>
      </w:r>
    </w:p>
    <w:p w14:paraId="175BA4B2" w14:textId="77777777" w:rsidR="00DB7B13" w:rsidRPr="003549C0" w:rsidRDefault="00DB7B13" w:rsidP="00D47878">
      <w:pPr>
        <w:spacing w:line="360" w:lineRule="auto"/>
        <w:jc w:val="both"/>
        <w:rPr>
          <w:sz w:val="24"/>
          <w:szCs w:val="24"/>
        </w:rPr>
      </w:pPr>
      <w:r w:rsidRPr="003549C0">
        <w:rPr>
          <w:sz w:val="24"/>
          <w:szCs w:val="24"/>
        </w:rPr>
        <w:t>The IDC-CDI:</w:t>
      </w:r>
    </w:p>
    <w:p w14:paraId="0E2609EF" w14:textId="01CC2290" w:rsidR="00AA191B" w:rsidRPr="003549C0" w:rsidRDefault="00DB7B13" w:rsidP="00D47878">
      <w:pPr>
        <w:pStyle w:val="ListParagraph"/>
        <w:numPr>
          <w:ilvl w:val="0"/>
          <w:numId w:val="4"/>
        </w:numPr>
        <w:spacing w:line="360" w:lineRule="auto"/>
        <w:jc w:val="both"/>
        <w:rPr>
          <w:sz w:val="24"/>
          <w:szCs w:val="24"/>
        </w:rPr>
      </w:pPr>
      <w:r w:rsidRPr="003549C0">
        <w:rPr>
          <w:sz w:val="24"/>
          <w:szCs w:val="24"/>
        </w:rPr>
        <w:t xml:space="preserve">Strongly condemns once again the </w:t>
      </w:r>
      <w:r w:rsidR="00AA191B" w:rsidRPr="003549C0">
        <w:rPr>
          <w:sz w:val="24"/>
          <w:szCs w:val="24"/>
        </w:rPr>
        <w:t>illegal Russian war</w:t>
      </w:r>
      <w:r w:rsidRPr="003549C0">
        <w:rPr>
          <w:sz w:val="24"/>
          <w:szCs w:val="24"/>
        </w:rPr>
        <w:t xml:space="preserve"> against the Ukrainian </w:t>
      </w:r>
      <w:r w:rsidR="00EB61F4" w:rsidRPr="003549C0">
        <w:rPr>
          <w:sz w:val="24"/>
          <w:szCs w:val="24"/>
        </w:rPr>
        <w:t>people</w:t>
      </w:r>
      <w:r w:rsidR="00AA191B" w:rsidRPr="003549C0">
        <w:rPr>
          <w:sz w:val="24"/>
          <w:szCs w:val="24"/>
        </w:rPr>
        <w:t>;</w:t>
      </w:r>
    </w:p>
    <w:p w14:paraId="1EDB1216" w14:textId="368C392A" w:rsidR="00DB7B13" w:rsidRPr="003549C0" w:rsidRDefault="00AA191B" w:rsidP="00D47878">
      <w:pPr>
        <w:pStyle w:val="ListParagraph"/>
        <w:numPr>
          <w:ilvl w:val="0"/>
          <w:numId w:val="4"/>
        </w:numPr>
        <w:spacing w:line="360" w:lineRule="auto"/>
        <w:jc w:val="both"/>
        <w:rPr>
          <w:sz w:val="24"/>
          <w:szCs w:val="24"/>
        </w:rPr>
      </w:pPr>
      <w:r w:rsidRPr="003549C0">
        <w:rPr>
          <w:sz w:val="24"/>
          <w:szCs w:val="24"/>
        </w:rPr>
        <w:t xml:space="preserve">Demands the immediate withdrawal of Russian troops from Ukrainian </w:t>
      </w:r>
      <w:r w:rsidR="00EB61F4" w:rsidRPr="003549C0">
        <w:rPr>
          <w:sz w:val="24"/>
          <w:szCs w:val="24"/>
        </w:rPr>
        <w:t xml:space="preserve">sovereign </w:t>
      </w:r>
      <w:r w:rsidRPr="003549C0">
        <w:rPr>
          <w:sz w:val="24"/>
          <w:szCs w:val="24"/>
        </w:rPr>
        <w:t xml:space="preserve">territory, including </w:t>
      </w:r>
      <w:r w:rsidR="00EB61F4" w:rsidRPr="003549C0">
        <w:rPr>
          <w:sz w:val="24"/>
          <w:szCs w:val="24"/>
        </w:rPr>
        <w:t>Crimea</w:t>
      </w:r>
      <w:r w:rsidR="00DB7B13" w:rsidRPr="003549C0">
        <w:rPr>
          <w:sz w:val="24"/>
          <w:szCs w:val="24"/>
        </w:rPr>
        <w:t>;</w:t>
      </w:r>
    </w:p>
    <w:p w14:paraId="333B2C68" w14:textId="7C326CBD" w:rsidR="00DB7B13" w:rsidRPr="003549C0" w:rsidRDefault="00DB7B13" w:rsidP="00D47878">
      <w:pPr>
        <w:pStyle w:val="ListParagraph"/>
        <w:numPr>
          <w:ilvl w:val="0"/>
          <w:numId w:val="4"/>
        </w:numPr>
        <w:spacing w:line="360" w:lineRule="auto"/>
        <w:jc w:val="both"/>
        <w:rPr>
          <w:sz w:val="24"/>
          <w:szCs w:val="24"/>
        </w:rPr>
      </w:pPr>
      <w:r w:rsidRPr="003549C0">
        <w:rPr>
          <w:sz w:val="24"/>
          <w:szCs w:val="24"/>
        </w:rPr>
        <w:t xml:space="preserve">Welcomes the decision </w:t>
      </w:r>
      <w:r w:rsidR="00EB61F4" w:rsidRPr="003549C0">
        <w:rPr>
          <w:sz w:val="24"/>
          <w:szCs w:val="24"/>
        </w:rPr>
        <w:t>of</w:t>
      </w:r>
      <w:r w:rsidRPr="003549C0">
        <w:rPr>
          <w:sz w:val="24"/>
          <w:szCs w:val="24"/>
        </w:rPr>
        <w:t xml:space="preserve"> NATO allies</w:t>
      </w:r>
      <w:r w:rsidR="00EB61F4" w:rsidRPr="003549C0">
        <w:rPr>
          <w:sz w:val="24"/>
          <w:szCs w:val="24"/>
        </w:rPr>
        <w:t xml:space="preserve"> taken last week in Madrid</w:t>
      </w:r>
      <w:r w:rsidRPr="003549C0">
        <w:rPr>
          <w:sz w:val="24"/>
          <w:szCs w:val="24"/>
        </w:rPr>
        <w:t xml:space="preserve"> to accept Finland and Sweden</w:t>
      </w:r>
      <w:r w:rsidR="00EB61F4" w:rsidRPr="003549C0">
        <w:rPr>
          <w:sz w:val="24"/>
          <w:szCs w:val="24"/>
        </w:rPr>
        <w:t>’s request</w:t>
      </w:r>
      <w:r w:rsidRPr="003549C0">
        <w:rPr>
          <w:sz w:val="24"/>
          <w:szCs w:val="24"/>
        </w:rPr>
        <w:t xml:space="preserve"> to join the Alliance</w:t>
      </w:r>
      <w:r w:rsidR="00EB61F4" w:rsidRPr="003549C0">
        <w:rPr>
          <w:sz w:val="24"/>
          <w:szCs w:val="24"/>
        </w:rPr>
        <w:t xml:space="preserve">. </w:t>
      </w:r>
      <w:r w:rsidRPr="003549C0">
        <w:rPr>
          <w:sz w:val="24"/>
          <w:szCs w:val="24"/>
        </w:rPr>
        <w:t>We ca</w:t>
      </w:r>
      <w:r w:rsidR="00EB61F4" w:rsidRPr="003549C0">
        <w:rPr>
          <w:sz w:val="24"/>
          <w:szCs w:val="24"/>
        </w:rPr>
        <w:t xml:space="preserve">ll </w:t>
      </w:r>
      <w:r w:rsidRPr="003549C0">
        <w:rPr>
          <w:sz w:val="24"/>
          <w:szCs w:val="24"/>
        </w:rPr>
        <w:t xml:space="preserve">the members of NATO to swiftly approve this decision </w:t>
      </w:r>
      <w:r w:rsidR="00EB61F4" w:rsidRPr="003549C0">
        <w:rPr>
          <w:sz w:val="24"/>
          <w:szCs w:val="24"/>
        </w:rPr>
        <w:t>in their</w:t>
      </w:r>
      <w:r w:rsidRPr="003549C0">
        <w:rPr>
          <w:sz w:val="24"/>
          <w:szCs w:val="24"/>
        </w:rPr>
        <w:t xml:space="preserve"> </w:t>
      </w:r>
      <w:r w:rsidR="00EB61F4" w:rsidRPr="003549C0">
        <w:rPr>
          <w:sz w:val="24"/>
          <w:szCs w:val="24"/>
        </w:rPr>
        <w:t>n</w:t>
      </w:r>
      <w:r w:rsidRPr="003549C0">
        <w:rPr>
          <w:sz w:val="24"/>
          <w:szCs w:val="24"/>
        </w:rPr>
        <w:t xml:space="preserve">ational </w:t>
      </w:r>
      <w:r w:rsidR="00EB61F4" w:rsidRPr="003549C0">
        <w:rPr>
          <w:sz w:val="24"/>
          <w:szCs w:val="24"/>
        </w:rPr>
        <w:t>p</w:t>
      </w:r>
      <w:r w:rsidRPr="003549C0">
        <w:rPr>
          <w:sz w:val="24"/>
          <w:szCs w:val="24"/>
        </w:rPr>
        <w:t xml:space="preserve">arliaments </w:t>
      </w:r>
      <w:r w:rsidR="00EB61F4" w:rsidRPr="003549C0">
        <w:rPr>
          <w:sz w:val="24"/>
          <w:szCs w:val="24"/>
        </w:rPr>
        <w:t>in order to</w:t>
      </w:r>
      <w:r w:rsidRPr="003549C0">
        <w:rPr>
          <w:sz w:val="24"/>
          <w:szCs w:val="24"/>
        </w:rPr>
        <w:t xml:space="preserve"> ensure peace and stability in the continent;</w:t>
      </w:r>
    </w:p>
    <w:p w14:paraId="358281E7" w14:textId="66BE0912" w:rsidR="00F62051" w:rsidRPr="003549C0" w:rsidRDefault="00F62051" w:rsidP="00D47878">
      <w:pPr>
        <w:pStyle w:val="ListParagraph"/>
        <w:numPr>
          <w:ilvl w:val="0"/>
          <w:numId w:val="4"/>
        </w:numPr>
        <w:spacing w:line="360" w:lineRule="auto"/>
        <w:jc w:val="both"/>
        <w:rPr>
          <w:sz w:val="24"/>
          <w:szCs w:val="24"/>
        </w:rPr>
      </w:pPr>
      <w:r w:rsidRPr="003549C0">
        <w:rPr>
          <w:sz w:val="24"/>
          <w:szCs w:val="24"/>
        </w:rPr>
        <w:t xml:space="preserve">Welcomes and supports the decision of the European Council of 23 June 2022 to grant </w:t>
      </w:r>
      <w:r w:rsidR="00D47878">
        <w:rPr>
          <w:sz w:val="24"/>
          <w:szCs w:val="24"/>
        </w:rPr>
        <w:t xml:space="preserve">candidate </w:t>
      </w:r>
      <w:r w:rsidRPr="003549C0">
        <w:rPr>
          <w:sz w:val="24"/>
          <w:szCs w:val="24"/>
        </w:rPr>
        <w:t>status to Ukraine and Moldova, two countries whose people have bravely proven their commitment to democracy and to a European path;</w:t>
      </w:r>
    </w:p>
    <w:p w14:paraId="5DF64B63" w14:textId="2E6BDBDA" w:rsidR="003549C0" w:rsidRPr="002E1C74" w:rsidRDefault="00E314CF" w:rsidP="00E052E0">
      <w:pPr>
        <w:pStyle w:val="ListParagraph"/>
        <w:numPr>
          <w:ilvl w:val="0"/>
          <w:numId w:val="4"/>
        </w:numPr>
        <w:spacing w:line="360" w:lineRule="auto"/>
        <w:jc w:val="both"/>
        <w:rPr>
          <w:i/>
          <w:iCs/>
        </w:rPr>
      </w:pPr>
      <w:r>
        <w:rPr>
          <w:sz w:val="24"/>
          <w:szCs w:val="24"/>
        </w:rPr>
        <w:t xml:space="preserve">We support </w:t>
      </w:r>
      <w:r w:rsidR="00CD44EB">
        <w:rPr>
          <w:sz w:val="24"/>
          <w:szCs w:val="24"/>
        </w:rPr>
        <w:t xml:space="preserve">Georgia´s request for candidate status recognizing </w:t>
      </w:r>
      <w:r w:rsidR="007F2D91">
        <w:rPr>
          <w:sz w:val="24"/>
          <w:szCs w:val="24"/>
        </w:rPr>
        <w:t>that the granting of this status</w:t>
      </w:r>
      <w:r w:rsidR="000D075C">
        <w:rPr>
          <w:sz w:val="24"/>
          <w:szCs w:val="24"/>
        </w:rPr>
        <w:t>,</w:t>
      </w:r>
      <w:r w:rsidR="007F2D91">
        <w:rPr>
          <w:sz w:val="24"/>
          <w:szCs w:val="24"/>
        </w:rPr>
        <w:t xml:space="preserve"> by the EU </w:t>
      </w:r>
      <w:r w:rsidR="000D075C">
        <w:rPr>
          <w:sz w:val="24"/>
          <w:szCs w:val="24"/>
        </w:rPr>
        <w:t>C</w:t>
      </w:r>
      <w:r w:rsidR="007F2D91">
        <w:rPr>
          <w:sz w:val="24"/>
          <w:szCs w:val="24"/>
        </w:rPr>
        <w:t>ouncil</w:t>
      </w:r>
      <w:r w:rsidR="000D075C">
        <w:rPr>
          <w:sz w:val="24"/>
          <w:szCs w:val="24"/>
        </w:rPr>
        <w:t>,</w:t>
      </w:r>
      <w:r w:rsidR="007F2D91">
        <w:rPr>
          <w:sz w:val="24"/>
          <w:szCs w:val="24"/>
        </w:rPr>
        <w:t xml:space="preserve"> would be easier if the G</w:t>
      </w:r>
      <w:r w:rsidR="000D075C">
        <w:rPr>
          <w:sz w:val="24"/>
          <w:szCs w:val="24"/>
        </w:rPr>
        <w:t>eorgian</w:t>
      </w:r>
      <w:r w:rsidR="007F2D91">
        <w:rPr>
          <w:sz w:val="24"/>
          <w:szCs w:val="24"/>
        </w:rPr>
        <w:t xml:space="preserve"> Government would</w:t>
      </w:r>
      <w:r w:rsidR="006F2DD9">
        <w:rPr>
          <w:sz w:val="24"/>
          <w:szCs w:val="24"/>
        </w:rPr>
        <w:t xml:space="preserve"> </w:t>
      </w:r>
      <w:r w:rsidR="007F2D91">
        <w:rPr>
          <w:sz w:val="24"/>
          <w:szCs w:val="24"/>
        </w:rPr>
        <w:t>release all pol</w:t>
      </w:r>
      <w:r w:rsidR="000D075C">
        <w:rPr>
          <w:sz w:val="24"/>
          <w:szCs w:val="24"/>
        </w:rPr>
        <w:t xml:space="preserve">itical </w:t>
      </w:r>
      <w:r w:rsidR="006F2DD9">
        <w:rPr>
          <w:sz w:val="24"/>
          <w:szCs w:val="24"/>
        </w:rPr>
        <w:t xml:space="preserve">prisoners, </w:t>
      </w:r>
      <w:r w:rsidR="007F2D91">
        <w:rPr>
          <w:sz w:val="24"/>
          <w:szCs w:val="24"/>
        </w:rPr>
        <w:t>in</w:t>
      </w:r>
      <w:r w:rsidR="00E052E0">
        <w:rPr>
          <w:sz w:val="24"/>
          <w:szCs w:val="24"/>
        </w:rPr>
        <w:t xml:space="preserve"> parti</w:t>
      </w:r>
      <w:r w:rsidR="006F2DD9">
        <w:rPr>
          <w:sz w:val="24"/>
          <w:szCs w:val="24"/>
        </w:rPr>
        <w:t>cular</w:t>
      </w:r>
      <w:r w:rsidR="00E052E0">
        <w:rPr>
          <w:sz w:val="24"/>
          <w:szCs w:val="24"/>
        </w:rPr>
        <w:t xml:space="preserve"> former Pres</w:t>
      </w:r>
      <w:r w:rsidR="006F2DD9">
        <w:rPr>
          <w:sz w:val="24"/>
          <w:szCs w:val="24"/>
        </w:rPr>
        <w:t>ident</w:t>
      </w:r>
      <w:r w:rsidR="00E052E0">
        <w:rPr>
          <w:sz w:val="24"/>
          <w:szCs w:val="24"/>
        </w:rPr>
        <w:t xml:space="preserve"> Michal Saakashvili. </w:t>
      </w:r>
      <w:r w:rsidR="003549C0">
        <w:rPr>
          <w:rFonts w:ascii="Calibri" w:hAnsi="Calibri" w:cs="Calibri"/>
          <w:i/>
          <w:iCs/>
          <w:color w:val="000000"/>
          <w:sz w:val="24"/>
          <w:szCs w:val="24"/>
          <w:shd w:val="clear" w:color="auto" w:fill="FFFFFF"/>
          <w:lang w:eastAsia="en-GB"/>
        </w:rPr>
        <w:t>General Assembly</w:t>
      </w:r>
      <w:r w:rsidR="003549C0" w:rsidRPr="002E1C74">
        <w:rPr>
          <w:rFonts w:ascii="Calibri" w:hAnsi="Calibri" w:cs="Calibri"/>
          <w:i/>
          <w:iCs/>
          <w:color w:val="000000"/>
          <w:sz w:val="24"/>
          <w:szCs w:val="24"/>
          <w:shd w:val="clear" w:color="auto" w:fill="FFFFFF"/>
          <w:lang w:eastAsia="en-GB"/>
        </w:rPr>
        <w:t xml:space="preserve"> – Luanda</w:t>
      </w:r>
      <w:r w:rsidR="000A08CA">
        <w:rPr>
          <w:rFonts w:ascii="Calibri" w:hAnsi="Calibri" w:cs="Calibri"/>
          <w:i/>
          <w:iCs/>
          <w:color w:val="000000"/>
          <w:sz w:val="24"/>
          <w:szCs w:val="24"/>
          <w:shd w:val="clear" w:color="auto" w:fill="FFFFFF"/>
          <w:lang w:eastAsia="en-GB"/>
        </w:rPr>
        <w:t>, Angola</w:t>
      </w:r>
      <w:r w:rsidR="003549C0" w:rsidRPr="002E1C74">
        <w:rPr>
          <w:rFonts w:ascii="Calibri" w:hAnsi="Calibri" w:cs="Calibri"/>
          <w:i/>
          <w:iCs/>
          <w:color w:val="000000"/>
          <w:sz w:val="24"/>
          <w:szCs w:val="24"/>
          <w:shd w:val="clear" w:color="auto" w:fill="FFFFFF"/>
          <w:lang w:eastAsia="en-GB"/>
        </w:rPr>
        <w:t xml:space="preserve"> 0</w:t>
      </w:r>
      <w:r w:rsidR="003549C0">
        <w:rPr>
          <w:rFonts w:ascii="Calibri" w:hAnsi="Calibri" w:cs="Calibri"/>
          <w:i/>
          <w:iCs/>
          <w:color w:val="000000"/>
          <w:sz w:val="24"/>
          <w:szCs w:val="24"/>
          <w:shd w:val="clear" w:color="auto" w:fill="FFFFFF"/>
          <w:lang w:eastAsia="en-GB"/>
        </w:rPr>
        <w:t>9.07.22</w:t>
      </w:r>
    </w:p>
    <w:p w14:paraId="7B6B49AC" w14:textId="77777777" w:rsidR="003549C0" w:rsidRPr="003549C0" w:rsidRDefault="003549C0" w:rsidP="003549C0">
      <w:pPr>
        <w:spacing w:line="256" w:lineRule="auto"/>
        <w:rPr>
          <w:sz w:val="24"/>
          <w:szCs w:val="24"/>
        </w:rPr>
      </w:pPr>
    </w:p>
    <w:sectPr w:rsidR="003549C0" w:rsidRPr="003549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5267" w14:textId="77777777" w:rsidR="00D5334A" w:rsidRDefault="00D5334A" w:rsidP="003549C0">
      <w:pPr>
        <w:spacing w:after="0" w:line="240" w:lineRule="auto"/>
      </w:pPr>
      <w:r>
        <w:separator/>
      </w:r>
    </w:p>
  </w:endnote>
  <w:endnote w:type="continuationSeparator" w:id="0">
    <w:p w14:paraId="389611C9" w14:textId="77777777" w:rsidR="00D5334A" w:rsidRDefault="00D5334A" w:rsidP="0035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1E51" w14:textId="77777777" w:rsidR="003549C0" w:rsidRDefault="00354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774E" w14:textId="77777777" w:rsidR="003549C0" w:rsidRDefault="00354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7976" w14:textId="77777777" w:rsidR="003549C0" w:rsidRDefault="0035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E79C" w14:textId="77777777" w:rsidR="00D5334A" w:rsidRDefault="00D5334A" w:rsidP="003549C0">
      <w:pPr>
        <w:spacing w:after="0" w:line="240" w:lineRule="auto"/>
      </w:pPr>
      <w:r>
        <w:separator/>
      </w:r>
    </w:p>
  </w:footnote>
  <w:footnote w:type="continuationSeparator" w:id="0">
    <w:p w14:paraId="1A66E232" w14:textId="77777777" w:rsidR="00D5334A" w:rsidRDefault="00D5334A" w:rsidP="00354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CB26" w14:textId="77777777" w:rsidR="003549C0" w:rsidRDefault="00354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E9FD" w14:textId="126D7C5C" w:rsidR="003549C0" w:rsidRDefault="003549C0">
    <w:pPr>
      <w:pStyle w:val="Header"/>
    </w:pPr>
    <w:r>
      <w:rPr>
        <w:noProof/>
        <w:lang w:val="x-none" w:eastAsia="x-none"/>
      </w:rPr>
      <w:drawing>
        <wp:inline distT="0" distB="0" distL="0" distR="0" wp14:anchorId="0D489CC2" wp14:editId="35B26EF5">
          <wp:extent cx="1819275" cy="476250"/>
          <wp:effectExtent l="0" t="0" r="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29" t="-128" r="-29" b="-128"/>
                  <a:stretch>
                    <a:fillRect/>
                  </a:stretch>
                </pic:blipFill>
                <pic:spPr bwMode="auto">
                  <a:xfrm>
                    <a:off x="0" y="0"/>
                    <a:ext cx="1819275" cy="47625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CF2D" w14:textId="77777777" w:rsidR="003549C0" w:rsidRDefault="0035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FF6"/>
    <w:multiLevelType w:val="hybridMultilevel"/>
    <w:tmpl w:val="BAAE2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7633A7"/>
    <w:multiLevelType w:val="hybridMultilevel"/>
    <w:tmpl w:val="BAAE2F9C"/>
    <w:lvl w:ilvl="0" w:tplc="CC28D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A0A27"/>
    <w:multiLevelType w:val="hybridMultilevel"/>
    <w:tmpl w:val="1D443DBE"/>
    <w:lvl w:ilvl="0" w:tplc="A4AA9C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84045682">
    <w:abstractNumId w:val="1"/>
  </w:num>
  <w:num w:numId="2" w16cid:durableId="720983221">
    <w:abstractNumId w:val="0"/>
  </w:num>
  <w:num w:numId="3" w16cid:durableId="1834758332">
    <w:abstractNumId w:val="2"/>
  </w:num>
  <w:num w:numId="4" w16cid:durableId="604071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92"/>
    <w:rsid w:val="000201F9"/>
    <w:rsid w:val="00045285"/>
    <w:rsid w:val="0004572A"/>
    <w:rsid w:val="00080872"/>
    <w:rsid w:val="000A08CA"/>
    <w:rsid w:val="000C0BFC"/>
    <w:rsid w:val="000D075C"/>
    <w:rsid w:val="000D1FDC"/>
    <w:rsid w:val="000E0A57"/>
    <w:rsid w:val="001357CE"/>
    <w:rsid w:val="00167006"/>
    <w:rsid w:val="0018366C"/>
    <w:rsid w:val="001D56B0"/>
    <w:rsid w:val="002075EC"/>
    <w:rsid w:val="002273FE"/>
    <w:rsid w:val="00247623"/>
    <w:rsid w:val="002B1FAB"/>
    <w:rsid w:val="002D2832"/>
    <w:rsid w:val="002E03FC"/>
    <w:rsid w:val="002E2936"/>
    <w:rsid w:val="002F2512"/>
    <w:rsid w:val="002F54F7"/>
    <w:rsid w:val="0035179F"/>
    <w:rsid w:val="003543BC"/>
    <w:rsid w:val="003549C0"/>
    <w:rsid w:val="003C1D35"/>
    <w:rsid w:val="003E4C55"/>
    <w:rsid w:val="003E57EF"/>
    <w:rsid w:val="003F1A6D"/>
    <w:rsid w:val="00405B51"/>
    <w:rsid w:val="00466CDA"/>
    <w:rsid w:val="00487F0B"/>
    <w:rsid w:val="004D3831"/>
    <w:rsid w:val="004D59F0"/>
    <w:rsid w:val="00514089"/>
    <w:rsid w:val="00524E70"/>
    <w:rsid w:val="005466E8"/>
    <w:rsid w:val="00565458"/>
    <w:rsid w:val="0057434F"/>
    <w:rsid w:val="00576B8B"/>
    <w:rsid w:val="00582CC5"/>
    <w:rsid w:val="005916E8"/>
    <w:rsid w:val="005B4A22"/>
    <w:rsid w:val="005B4A8E"/>
    <w:rsid w:val="005D5F12"/>
    <w:rsid w:val="0061408A"/>
    <w:rsid w:val="00621EAB"/>
    <w:rsid w:val="0062251A"/>
    <w:rsid w:val="00674F8F"/>
    <w:rsid w:val="006819D5"/>
    <w:rsid w:val="006F2DD9"/>
    <w:rsid w:val="007950AE"/>
    <w:rsid w:val="007B4C5F"/>
    <w:rsid w:val="007F2D91"/>
    <w:rsid w:val="00804395"/>
    <w:rsid w:val="008200CE"/>
    <w:rsid w:val="00834531"/>
    <w:rsid w:val="00840697"/>
    <w:rsid w:val="008447D5"/>
    <w:rsid w:val="00870AC8"/>
    <w:rsid w:val="00892E9E"/>
    <w:rsid w:val="008A57FD"/>
    <w:rsid w:val="00954675"/>
    <w:rsid w:val="009571CF"/>
    <w:rsid w:val="00985007"/>
    <w:rsid w:val="00992021"/>
    <w:rsid w:val="00997089"/>
    <w:rsid w:val="009D0707"/>
    <w:rsid w:val="00A34A33"/>
    <w:rsid w:val="00A35906"/>
    <w:rsid w:val="00A47EBD"/>
    <w:rsid w:val="00A529D8"/>
    <w:rsid w:val="00A6692D"/>
    <w:rsid w:val="00A7249E"/>
    <w:rsid w:val="00AA191B"/>
    <w:rsid w:val="00AB53F0"/>
    <w:rsid w:val="00AC4443"/>
    <w:rsid w:val="00AF0E96"/>
    <w:rsid w:val="00B148F8"/>
    <w:rsid w:val="00B20BEA"/>
    <w:rsid w:val="00C025A3"/>
    <w:rsid w:val="00C04F8A"/>
    <w:rsid w:val="00C367F0"/>
    <w:rsid w:val="00C37C90"/>
    <w:rsid w:val="00C6255B"/>
    <w:rsid w:val="00C62F9D"/>
    <w:rsid w:val="00C90D8F"/>
    <w:rsid w:val="00CA217E"/>
    <w:rsid w:val="00CD44EB"/>
    <w:rsid w:val="00D106C2"/>
    <w:rsid w:val="00D3075E"/>
    <w:rsid w:val="00D3268F"/>
    <w:rsid w:val="00D47878"/>
    <w:rsid w:val="00D5334A"/>
    <w:rsid w:val="00DA385A"/>
    <w:rsid w:val="00DB7B13"/>
    <w:rsid w:val="00DC0292"/>
    <w:rsid w:val="00DE2104"/>
    <w:rsid w:val="00E052E0"/>
    <w:rsid w:val="00E15BB9"/>
    <w:rsid w:val="00E314CF"/>
    <w:rsid w:val="00E35F80"/>
    <w:rsid w:val="00EB4AD1"/>
    <w:rsid w:val="00EB61F4"/>
    <w:rsid w:val="00ED6DF7"/>
    <w:rsid w:val="00F02FAA"/>
    <w:rsid w:val="00F10D67"/>
    <w:rsid w:val="00F12836"/>
    <w:rsid w:val="00F62051"/>
    <w:rsid w:val="00F71404"/>
    <w:rsid w:val="00F737C1"/>
    <w:rsid w:val="00F8398A"/>
    <w:rsid w:val="00F84140"/>
    <w:rsid w:val="00F84C65"/>
    <w:rsid w:val="00F97967"/>
    <w:rsid w:val="00FA183B"/>
    <w:rsid w:val="00FA1AE1"/>
    <w:rsid w:val="00FF7245"/>
    <w:rsid w:val="28C97D8C"/>
    <w:rsid w:val="4C1B9393"/>
    <w:rsid w:val="4C8BE8DA"/>
    <w:rsid w:val="52DD48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9DE5"/>
  <w15:chartTrackingRefBased/>
  <w15:docId w15:val="{26A4E0AC-BC23-44B5-BEA0-25D90146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95"/>
    <w:pPr>
      <w:ind w:left="720"/>
      <w:contextualSpacing/>
    </w:pPr>
  </w:style>
  <w:style w:type="paragraph" w:styleId="Revision">
    <w:name w:val="Revision"/>
    <w:hidden/>
    <w:uiPriority w:val="99"/>
    <w:semiHidden/>
    <w:rsid w:val="00AC4443"/>
    <w:pPr>
      <w:spacing w:after="0" w:line="240" w:lineRule="auto"/>
    </w:pPr>
  </w:style>
  <w:style w:type="paragraph" w:styleId="Header">
    <w:name w:val="header"/>
    <w:basedOn w:val="Normal"/>
    <w:link w:val="HeaderChar"/>
    <w:uiPriority w:val="99"/>
    <w:unhideWhenUsed/>
    <w:rsid w:val="0035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9C0"/>
  </w:style>
  <w:style w:type="paragraph" w:styleId="Footer">
    <w:name w:val="footer"/>
    <w:basedOn w:val="Normal"/>
    <w:link w:val="FooterChar"/>
    <w:uiPriority w:val="99"/>
    <w:unhideWhenUsed/>
    <w:rsid w:val="0035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Blanco</dc:creator>
  <cp:keywords/>
  <dc:description/>
  <cp:lastModifiedBy>Juan Magaz</cp:lastModifiedBy>
  <cp:revision>2</cp:revision>
  <dcterms:created xsi:type="dcterms:W3CDTF">2022-07-10T11:00:00Z</dcterms:created>
  <dcterms:modified xsi:type="dcterms:W3CDTF">2022-07-10T11:00:00Z</dcterms:modified>
</cp:coreProperties>
</file>