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80D42" w14:textId="286757F4" w:rsidR="37763DCF" w:rsidRDefault="37763DCF" w:rsidP="37763DCF">
      <w:pPr>
        <w:spacing w:after="0"/>
      </w:pPr>
    </w:p>
    <w:p w14:paraId="739DC314" w14:textId="116EB306" w:rsidR="78047FBC" w:rsidRDefault="04270781" w:rsidP="60B17C80">
      <w:pPr>
        <w:spacing w:after="0"/>
        <w:jc w:val="center"/>
        <w:rPr>
          <w:rFonts w:ascii="Calibri" w:eastAsia="Calibri" w:hAnsi="Calibri" w:cs="Calibri"/>
          <w:b/>
          <w:bCs/>
        </w:rPr>
      </w:pPr>
      <w:r w:rsidRPr="0F4C1624">
        <w:rPr>
          <w:rFonts w:ascii="Calibri" w:eastAsia="Calibri" w:hAnsi="Calibri" w:cs="Calibri"/>
          <w:b/>
          <w:bCs/>
        </w:rPr>
        <w:t>Resolución</w:t>
      </w:r>
      <w:r w:rsidR="78047FBC" w:rsidRPr="0F4C1624">
        <w:rPr>
          <w:rFonts w:ascii="Calibri" w:eastAsia="Calibri" w:hAnsi="Calibri" w:cs="Calibri"/>
          <w:b/>
          <w:bCs/>
        </w:rPr>
        <w:t xml:space="preserve"> sobre la situación actual en Angola</w:t>
      </w:r>
    </w:p>
    <w:p w14:paraId="269CE5F8" w14:textId="3319D4A2" w:rsidR="78047FBC" w:rsidRDefault="78047FBC" w:rsidP="60B17C80">
      <w:pPr>
        <w:rPr>
          <w:rFonts w:ascii="Calibri" w:eastAsia="Calibri" w:hAnsi="Calibri" w:cs="Calibri"/>
        </w:rPr>
      </w:pPr>
    </w:p>
    <w:p w14:paraId="798A2C76" w14:textId="0BF8C67F" w:rsidR="78047FBC" w:rsidRDefault="78047FBC" w:rsidP="60B17C80">
      <w:pPr>
        <w:jc w:val="both"/>
        <w:rPr>
          <w:rFonts w:ascii="Calibri" w:eastAsia="Calibri" w:hAnsi="Calibri" w:cs="Calibri"/>
        </w:rPr>
      </w:pPr>
      <w:r w:rsidRPr="60B17C80">
        <w:rPr>
          <w:rFonts w:ascii="Calibri" w:eastAsia="Calibri" w:hAnsi="Calibri" w:cs="Calibri"/>
        </w:rPr>
        <w:t xml:space="preserve">- Considerando que la composición de la Comisión Nacional Electoral debe basarse en los resultados de las elecciones generales de cada proceso electoral;  </w:t>
      </w:r>
    </w:p>
    <w:p w14:paraId="54CE9ECC" w14:textId="78B27FF1" w:rsidR="78047FBC" w:rsidRDefault="78047FBC" w:rsidP="60B17C80">
      <w:pPr>
        <w:jc w:val="both"/>
        <w:rPr>
          <w:rFonts w:ascii="Calibri" w:eastAsia="Calibri" w:hAnsi="Calibri" w:cs="Calibri"/>
        </w:rPr>
      </w:pPr>
      <w:r w:rsidRPr="60B17C80">
        <w:rPr>
          <w:rFonts w:ascii="Calibri" w:eastAsia="Calibri" w:hAnsi="Calibri" w:cs="Calibri"/>
        </w:rPr>
        <w:t xml:space="preserve">- Observando que la credibilidad de la Comisión Nacional Electoral es uno de los hitos para garantizar elecciones libres y justas;  </w:t>
      </w:r>
    </w:p>
    <w:p w14:paraId="6A6B3038" w14:textId="40B86820" w:rsidR="78047FBC" w:rsidRDefault="78047FBC" w:rsidP="60B17C80">
      <w:pPr>
        <w:jc w:val="both"/>
        <w:rPr>
          <w:rFonts w:ascii="Calibri" w:eastAsia="Calibri" w:hAnsi="Calibri" w:cs="Calibri"/>
        </w:rPr>
      </w:pPr>
      <w:r w:rsidRPr="60B17C80">
        <w:rPr>
          <w:rFonts w:ascii="Calibri" w:eastAsia="Calibri" w:hAnsi="Calibri" w:cs="Calibri"/>
        </w:rPr>
        <w:t xml:space="preserve">- Considerando las barreras impuestas a los opositores políticos en el acceso a los medios de comunicación públicos;  </w:t>
      </w:r>
    </w:p>
    <w:p w14:paraId="176EF1F2" w14:textId="14925F5F" w:rsidR="78047FBC" w:rsidRDefault="78047FBC" w:rsidP="60B17C80">
      <w:pPr>
        <w:jc w:val="both"/>
        <w:rPr>
          <w:rFonts w:ascii="Calibri" w:eastAsia="Calibri" w:hAnsi="Calibri" w:cs="Calibri"/>
        </w:rPr>
      </w:pPr>
      <w:r w:rsidRPr="60B17C80">
        <w:rPr>
          <w:rFonts w:ascii="Calibri" w:eastAsia="Calibri" w:hAnsi="Calibri" w:cs="Calibri"/>
        </w:rPr>
        <w:t xml:space="preserve"> La IDC-</w:t>
      </w:r>
      <w:proofErr w:type="gramStart"/>
      <w:r w:rsidRPr="60B17C80">
        <w:rPr>
          <w:rFonts w:ascii="Calibri" w:eastAsia="Calibri" w:hAnsi="Calibri" w:cs="Calibri"/>
        </w:rPr>
        <w:t>CDI :</w:t>
      </w:r>
      <w:proofErr w:type="gramEnd"/>
      <w:r w:rsidRPr="60B17C80">
        <w:rPr>
          <w:rFonts w:ascii="Calibri" w:eastAsia="Calibri" w:hAnsi="Calibri" w:cs="Calibri"/>
        </w:rPr>
        <w:t xml:space="preserve">  </w:t>
      </w:r>
    </w:p>
    <w:p w14:paraId="5B9BE685" w14:textId="01228B42" w:rsidR="78047FBC" w:rsidRDefault="78047FBC" w:rsidP="60B17C80">
      <w:pPr>
        <w:jc w:val="both"/>
        <w:rPr>
          <w:rFonts w:ascii="Calibri" w:eastAsia="Calibri" w:hAnsi="Calibri" w:cs="Calibri"/>
        </w:rPr>
      </w:pPr>
      <w:r w:rsidRPr="60B17C80">
        <w:rPr>
          <w:rFonts w:ascii="Calibri" w:eastAsia="Calibri" w:hAnsi="Calibri" w:cs="Calibri"/>
        </w:rPr>
        <w:t xml:space="preserve">- Hace un llamado al gobierno angoleño y a su partido de Estado, para que respeten el Estado de Derecho y aseguren que los escaños de la CNE sean ocupados por sus miembros de acuerdo con lo establecido por la ley y en respeto a la voluntad del pueblo.  </w:t>
      </w:r>
    </w:p>
    <w:p w14:paraId="321FC2D9" w14:textId="7B8EB699" w:rsidR="78047FBC" w:rsidRDefault="78047FBC" w:rsidP="60B17C80">
      <w:pPr>
        <w:jc w:val="both"/>
        <w:rPr>
          <w:rFonts w:ascii="Calibri" w:eastAsia="Calibri" w:hAnsi="Calibri" w:cs="Calibri"/>
        </w:rPr>
      </w:pPr>
      <w:r w:rsidRPr="60B17C80">
        <w:rPr>
          <w:rFonts w:ascii="Calibri" w:eastAsia="Calibri" w:hAnsi="Calibri" w:cs="Calibri"/>
        </w:rPr>
        <w:t xml:space="preserve">- Recuerda a las autoridades angoleñas la importancia y la necesidad de garantizar, para las elecciones venideras de 2027, una composición de la CNE basada en las elecciones generales de 2022, que servirá como punto de partida para las siguientes elecciones;  </w:t>
      </w:r>
    </w:p>
    <w:p w14:paraId="19B99EF5" w14:textId="78ABD934" w:rsidR="78047FBC" w:rsidRDefault="78047FBC" w:rsidP="60B17C80">
      <w:pPr>
        <w:jc w:val="both"/>
        <w:rPr>
          <w:rFonts w:ascii="Calibri" w:eastAsia="Calibri" w:hAnsi="Calibri" w:cs="Calibri"/>
        </w:rPr>
      </w:pPr>
      <w:r w:rsidRPr="60B17C80">
        <w:rPr>
          <w:rFonts w:ascii="Calibri" w:eastAsia="Calibri" w:hAnsi="Calibri" w:cs="Calibri"/>
        </w:rPr>
        <w:t xml:space="preserve">- Recomienda a todas las instituciones angoleñas en general y particularmente a los medios de comunicación públicos, que dejen de negar el acceso a los opositores políticos del gobierno actual y respeten los principios democráticos establecidos en la Constitución de Angola, la cual recomienda construir una prensa libre y fuerte;  </w:t>
      </w:r>
    </w:p>
    <w:p w14:paraId="1F98C23F" w14:textId="414A3D32" w:rsidR="78047FBC" w:rsidRDefault="78047FBC" w:rsidP="60B17C80">
      <w:pPr>
        <w:jc w:val="both"/>
        <w:rPr>
          <w:rFonts w:ascii="Calibri" w:eastAsia="Calibri" w:hAnsi="Calibri" w:cs="Calibri"/>
        </w:rPr>
      </w:pPr>
      <w:r w:rsidRPr="60B17C80">
        <w:rPr>
          <w:rFonts w:ascii="Calibri" w:eastAsia="Calibri" w:hAnsi="Calibri" w:cs="Calibri"/>
        </w:rPr>
        <w:t xml:space="preserve"> </w:t>
      </w:r>
    </w:p>
    <w:p w14:paraId="0BB0532B" w14:textId="10774E6E" w:rsidR="78047FBC" w:rsidRDefault="78047FBC" w:rsidP="74E4FE1C">
      <w:pPr>
        <w:jc w:val="right"/>
        <w:rPr>
          <w:rFonts w:ascii="Calibri" w:eastAsia="Calibri" w:hAnsi="Calibri" w:cs="Calibri"/>
        </w:rPr>
      </w:pPr>
      <w:r w:rsidRPr="74E4FE1C">
        <w:rPr>
          <w:rFonts w:ascii="Calibri" w:eastAsia="Calibri" w:hAnsi="Calibri" w:cs="Calibri"/>
        </w:rPr>
        <w:t xml:space="preserve">Comité Ejecutivo </w:t>
      </w:r>
      <w:r w:rsidR="46F2580C" w:rsidRPr="74E4FE1C">
        <w:rPr>
          <w:rFonts w:ascii="Calibri" w:eastAsia="Calibri" w:hAnsi="Calibri" w:cs="Calibri"/>
        </w:rPr>
        <w:t>-</w:t>
      </w:r>
      <w:r w:rsidRPr="74E4FE1C">
        <w:rPr>
          <w:rFonts w:ascii="Calibri" w:eastAsia="Calibri" w:hAnsi="Calibri" w:cs="Calibri"/>
        </w:rPr>
        <w:t xml:space="preserve"> </w:t>
      </w:r>
      <w:proofErr w:type="spellStart"/>
      <w:r w:rsidRPr="74E4FE1C">
        <w:rPr>
          <w:rFonts w:ascii="Calibri" w:eastAsia="Calibri" w:hAnsi="Calibri" w:cs="Calibri"/>
        </w:rPr>
        <w:t>Siem</w:t>
      </w:r>
      <w:proofErr w:type="spellEnd"/>
      <w:r w:rsidRPr="74E4FE1C">
        <w:rPr>
          <w:rFonts w:ascii="Calibri" w:eastAsia="Calibri" w:hAnsi="Calibri" w:cs="Calibri"/>
        </w:rPr>
        <w:t xml:space="preserve"> </w:t>
      </w:r>
      <w:proofErr w:type="spellStart"/>
      <w:r w:rsidRPr="74E4FE1C">
        <w:rPr>
          <w:rFonts w:ascii="Calibri" w:eastAsia="Calibri" w:hAnsi="Calibri" w:cs="Calibri"/>
        </w:rPr>
        <w:t>Reap</w:t>
      </w:r>
      <w:proofErr w:type="spellEnd"/>
      <w:r w:rsidRPr="74E4FE1C">
        <w:rPr>
          <w:rFonts w:ascii="Calibri" w:eastAsia="Calibri" w:hAnsi="Calibri" w:cs="Calibri"/>
        </w:rPr>
        <w:t xml:space="preserve">, 18.11.24  </w:t>
      </w:r>
    </w:p>
    <w:p w14:paraId="636509B7" w14:textId="05F2200D" w:rsidR="37763DCF" w:rsidRDefault="37763DCF" w:rsidP="60B17C80">
      <w:pPr>
        <w:jc w:val="both"/>
      </w:pPr>
    </w:p>
    <w:sectPr w:rsidR="37763DCF">
      <w:headerReference w:type="default" r:id="rId6"/>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93A6A" w14:textId="77777777" w:rsidR="00E4250D" w:rsidRDefault="00E4250D">
      <w:pPr>
        <w:spacing w:after="0" w:line="240" w:lineRule="auto"/>
      </w:pPr>
      <w:r>
        <w:separator/>
      </w:r>
    </w:p>
  </w:endnote>
  <w:endnote w:type="continuationSeparator" w:id="0">
    <w:p w14:paraId="3F7A47B0" w14:textId="77777777" w:rsidR="00E4250D" w:rsidRDefault="00E4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0B17C80" w14:paraId="03A8F3F3" w14:textId="77777777" w:rsidTr="60B17C80">
      <w:trPr>
        <w:trHeight w:val="300"/>
      </w:trPr>
      <w:tc>
        <w:tcPr>
          <w:tcW w:w="3005" w:type="dxa"/>
        </w:tcPr>
        <w:p w14:paraId="6ADC43BD" w14:textId="4BDF1C45" w:rsidR="60B17C80" w:rsidRDefault="60B17C80" w:rsidP="60B17C80">
          <w:pPr>
            <w:pStyle w:val="Encabezado"/>
            <w:ind w:left="-115"/>
          </w:pPr>
        </w:p>
      </w:tc>
      <w:tc>
        <w:tcPr>
          <w:tcW w:w="3005" w:type="dxa"/>
        </w:tcPr>
        <w:p w14:paraId="15C9A1FF" w14:textId="3282B00C" w:rsidR="60B17C80" w:rsidRDefault="60B17C80" w:rsidP="60B17C80">
          <w:pPr>
            <w:pStyle w:val="Encabezado"/>
            <w:jc w:val="center"/>
          </w:pPr>
        </w:p>
      </w:tc>
      <w:tc>
        <w:tcPr>
          <w:tcW w:w="3005" w:type="dxa"/>
        </w:tcPr>
        <w:p w14:paraId="777DA236" w14:textId="0094EDFD" w:rsidR="60B17C80" w:rsidRDefault="60B17C80" w:rsidP="60B17C80">
          <w:pPr>
            <w:pStyle w:val="Encabezado"/>
            <w:ind w:right="-115"/>
            <w:jc w:val="right"/>
          </w:pPr>
          <w:r>
            <w:fldChar w:fldCharType="begin"/>
          </w:r>
          <w:r>
            <w:instrText>PAGE</w:instrText>
          </w:r>
          <w:r>
            <w:fldChar w:fldCharType="separate"/>
          </w:r>
          <w:r w:rsidR="00CA4B35">
            <w:rPr>
              <w:noProof/>
            </w:rPr>
            <w:t>1</w:t>
          </w:r>
          <w:r>
            <w:fldChar w:fldCharType="end"/>
          </w:r>
        </w:p>
      </w:tc>
    </w:tr>
  </w:tbl>
  <w:p w14:paraId="505BBF80" w14:textId="06A9B6F3" w:rsidR="60B17C80" w:rsidRDefault="60B17C80" w:rsidP="60B17C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D7078" w14:textId="77777777" w:rsidR="00E4250D" w:rsidRDefault="00E4250D">
      <w:pPr>
        <w:spacing w:after="0" w:line="240" w:lineRule="auto"/>
      </w:pPr>
      <w:r>
        <w:separator/>
      </w:r>
    </w:p>
  </w:footnote>
  <w:footnote w:type="continuationSeparator" w:id="0">
    <w:p w14:paraId="51BFFACB" w14:textId="77777777" w:rsidR="00E4250D" w:rsidRDefault="00E42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0B17C80" w14:paraId="418B6CB9" w14:textId="77777777" w:rsidTr="60B17C80">
      <w:trPr>
        <w:trHeight w:val="300"/>
      </w:trPr>
      <w:tc>
        <w:tcPr>
          <w:tcW w:w="3005" w:type="dxa"/>
        </w:tcPr>
        <w:p w14:paraId="5CCE09C9" w14:textId="590FB807" w:rsidR="60B17C80" w:rsidRDefault="60B17C80" w:rsidP="60B17C80">
          <w:pPr>
            <w:pStyle w:val="Encabezado"/>
            <w:ind w:left="-115"/>
          </w:pPr>
          <w:r>
            <w:rPr>
              <w:noProof/>
            </w:rPr>
            <w:drawing>
              <wp:inline distT="0" distB="0" distL="0" distR="0" wp14:anchorId="68AAA9D2" wp14:editId="7445624C">
                <wp:extent cx="1685925" cy="371475"/>
                <wp:effectExtent l="0" t="0" r="0" b="0"/>
                <wp:docPr id="91310381" name="Imagen 91310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371475"/>
                        </a:xfrm>
                        <a:prstGeom prst="rect">
                          <a:avLst/>
                        </a:prstGeom>
                      </pic:spPr>
                    </pic:pic>
                  </a:graphicData>
                </a:graphic>
              </wp:inline>
            </w:drawing>
          </w:r>
          <w:r>
            <w:br/>
          </w:r>
        </w:p>
      </w:tc>
      <w:tc>
        <w:tcPr>
          <w:tcW w:w="3005" w:type="dxa"/>
        </w:tcPr>
        <w:p w14:paraId="66FCEEFE" w14:textId="27567CF8" w:rsidR="60B17C80" w:rsidRDefault="60B17C80" w:rsidP="60B17C80">
          <w:pPr>
            <w:pStyle w:val="Encabezado"/>
            <w:jc w:val="center"/>
          </w:pPr>
        </w:p>
      </w:tc>
      <w:tc>
        <w:tcPr>
          <w:tcW w:w="3005" w:type="dxa"/>
        </w:tcPr>
        <w:p w14:paraId="01BCF032" w14:textId="6E9B3E38" w:rsidR="60B17C80" w:rsidRDefault="60B17C80" w:rsidP="60B17C80">
          <w:pPr>
            <w:pStyle w:val="Encabezado"/>
            <w:ind w:right="-115"/>
            <w:jc w:val="right"/>
          </w:pPr>
        </w:p>
      </w:tc>
    </w:tr>
  </w:tbl>
  <w:p w14:paraId="0E4703AE" w14:textId="4D556FEA" w:rsidR="60B17C80" w:rsidRDefault="60B17C80" w:rsidP="60B17C8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1A88A7"/>
    <w:rsid w:val="00924393"/>
    <w:rsid w:val="00B21EB5"/>
    <w:rsid w:val="00CA4B35"/>
    <w:rsid w:val="00E4250D"/>
    <w:rsid w:val="04270781"/>
    <w:rsid w:val="075A9997"/>
    <w:rsid w:val="09106D78"/>
    <w:rsid w:val="0F4C1624"/>
    <w:rsid w:val="104BB4F6"/>
    <w:rsid w:val="1460DEA8"/>
    <w:rsid w:val="21C60437"/>
    <w:rsid w:val="25FA3F7F"/>
    <w:rsid w:val="37763DCF"/>
    <w:rsid w:val="42559E60"/>
    <w:rsid w:val="46F2580C"/>
    <w:rsid w:val="50734791"/>
    <w:rsid w:val="560A48FB"/>
    <w:rsid w:val="5D1A88A7"/>
    <w:rsid w:val="60B17C80"/>
    <w:rsid w:val="7238FFE4"/>
    <w:rsid w:val="74E4FE1C"/>
    <w:rsid w:val="78047F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88A7"/>
  <w15:chartTrackingRefBased/>
  <w15:docId w15:val="{316E3B72-C961-4DAE-B0A8-D5570ECB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1155</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Inés de Limburg Stirum</dc:creator>
  <cp:keywords/>
  <dc:description/>
  <cp:lastModifiedBy>Teresa Alonso IDC-CDI Secretariat</cp:lastModifiedBy>
  <cp:revision>3</cp:revision>
  <dcterms:created xsi:type="dcterms:W3CDTF">2024-11-16T05:32:00Z</dcterms:created>
  <dcterms:modified xsi:type="dcterms:W3CDTF">2024-11-18T11:05:00Z</dcterms:modified>
</cp:coreProperties>
</file>